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ABB" w:rsidRPr="00DA5BC4" w:rsidRDefault="006D1ABB" w:rsidP="006D1ABB">
      <w:pPr>
        <w:widowControl/>
        <w:spacing w:afterLines="50" w:after="156" w:line="360" w:lineRule="auto"/>
        <w:rPr>
          <w:rFonts w:hint="eastAsia"/>
          <w:b/>
          <w:color w:val="000000" w:themeColor="text1"/>
        </w:rPr>
      </w:pPr>
      <w:r w:rsidRPr="00E200D1">
        <w:rPr>
          <w:rFonts w:hint="eastAsia"/>
          <w:b/>
          <w:color w:val="000000" w:themeColor="text1"/>
        </w:rPr>
        <w:t>Su</w:t>
      </w:r>
      <w:r w:rsidRPr="00E200D1">
        <w:rPr>
          <w:b/>
          <w:color w:val="000000" w:themeColor="text1"/>
        </w:rPr>
        <w:t>pplemental Table 1</w:t>
      </w:r>
      <w:r w:rsidRPr="00E200D1">
        <w:rPr>
          <w:bCs/>
          <w:color w:val="000000" w:themeColor="text1"/>
        </w:rPr>
        <w:t xml:space="preserve"> Post hoc test of ANOVA (Scheffe’s test) </w:t>
      </w:r>
      <w:r w:rsidRPr="00E200D1">
        <w:rPr>
          <w:rFonts w:hint="eastAsia"/>
          <w:bCs/>
          <w:color w:val="000000" w:themeColor="text1"/>
        </w:rPr>
        <w:t>for</w:t>
      </w:r>
      <w:r w:rsidRPr="00E200D1">
        <w:rPr>
          <w:bCs/>
          <w:color w:val="000000" w:themeColor="text1"/>
        </w:rPr>
        <w:t xml:space="preserve"> </w:t>
      </w:r>
      <w:r w:rsidRPr="00E200D1">
        <w:rPr>
          <w:rFonts w:hint="eastAsia"/>
          <w:bCs/>
          <w:color w:val="000000" w:themeColor="text1"/>
        </w:rPr>
        <w:t>t</w:t>
      </w:r>
      <w:r w:rsidRPr="00E200D1">
        <w:rPr>
          <w:bCs/>
          <w:color w:val="000000" w:themeColor="text1"/>
        </w:rPr>
        <w:t>i</w:t>
      </w:r>
      <w:r w:rsidRPr="00E200D1">
        <w:rPr>
          <w:color w:val="000000" w:themeColor="text1"/>
        </w:rPr>
        <w:t xml:space="preserve">me to </w:t>
      </w:r>
      <w:r w:rsidRPr="00E200D1">
        <w:rPr>
          <w:rFonts w:hint="eastAsia"/>
          <w:color w:val="000000" w:themeColor="text1"/>
        </w:rPr>
        <w:t>firs</w:t>
      </w:r>
      <w:r w:rsidRPr="00E200D1">
        <w:rPr>
          <w:color w:val="000000" w:themeColor="text1"/>
        </w:rPr>
        <w:t xml:space="preserve">t hospitalization, annual number of hospitalizations and mean last-time duration of hospitalization, in middle-aged Chinese aged 45-59 years old, by elevational hearing status gradients and age group </w:t>
      </w:r>
      <w:r w:rsidRPr="00E200D1">
        <w:rPr>
          <w:rFonts w:eastAsiaTheme="minorEastAsia"/>
          <w:color w:val="000000" w:themeColor="text1"/>
        </w:rPr>
        <w:t>(N=</w:t>
      </w:r>
      <w:r w:rsidRPr="00E200D1">
        <w:rPr>
          <w:color w:val="000000" w:themeColor="text1"/>
        </w:rPr>
        <w:t>6,719</w:t>
      </w:r>
      <w:r w:rsidRPr="00E200D1">
        <w:rPr>
          <w:rFonts w:eastAsiaTheme="minorEastAsia"/>
          <w:color w:val="000000" w:themeColor="text1"/>
        </w:rPr>
        <w:t>)</w:t>
      </w:r>
    </w:p>
    <w:tbl>
      <w:tblPr>
        <w:tblStyle w:val="a3"/>
        <w:tblW w:w="8364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261"/>
        <w:gridCol w:w="1842"/>
        <w:gridCol w:w="993"/>
      </w:tblGrid>
      <w:tr w:rsidR="006D1ABB" w:rsidTr="00316A7C">
        <w:tc>
          <w:tcPr>
            <w:tcW w:w="2268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Default="006D1ABB" w:rsidP="00316A7C">
            <w:pPr>
              <w:rPr>
                <w:b/>
                <w:color w:val="000000" w:themeColor="text1"/>
                <w:sz w:val="21"/>
              </w:rPr>
            </w:pPr>
            <w:r>
              <w:rPr>
                <w:rFonts w:hint="eastAsia"/>
                <w:b/>
                <w:color w:val="000000" w:themeColor="text1"/>
                <w:sz w:val="21"/>
              </w:rPr>
              <w:t>R</w:t>
            </w:r>
            <w:r>
              <w:rPr>
                <w:b/>
                <w:color w:val="000000" w:themeColor="text1"/>
                <w:sz w:val="21"/>
              </w:rPr>
              <w:t>isk of Hospitalization</w:t>
            </w:r>
          </w:p>
        </w:tc>
        <w:tc>
          <w:tcPr>
            <w:tcW w:w="3261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Pr="006F4CA1" w:rsidRDefault="006D1ABB" w:rsidP="00316A7C">
            <w:pPr>
              <w:rPr>
                <w:b/>
                <w:color w:val="000000" w:themeColor="text1"/>
                <w:sz w:val="21"/>
              </w:rPr>
            </w:pPr>
            <w:r>
              <w:rPr>
                <w:rFonts w:hint="eastAsia"/>
                <w:b/>
                <w:color w:val="000000" w:themeColor="text1"/>
                <w:sz w:val="21"/>
              </w:rPr>
              <w:t>H</w:t>
            </w:r>
            <w:r>
              <w:rPr>
                <w:b/>
                <w:color w:val="000000" w:themeColor="text1"/>
                <w:sz w:val="21"/>
              </w:rPr>
              <w:t>earing status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Default="006D1ABB" w:rsidP="00316A7C">
            <w:pPr>
              <w:jc w:val="center"/>
              <w:rPr>
                <w:b/>
                <w:color w:val="000000" w:themeColor="text1"/>
                <w:sz w:val="21"/>
              </w:rPr>
            </w:pPr>
            <w:r>
              <w:rPr>
                <w:rFonts w:hint="eastAsia"/>
                <w:b/>
                <w:color w:val="000000" w:themeColor="text1"/>
                <w:sz w:val="21"/>
              </w:rPr>
              <w:t>M</w:t>
            </w:r>
            <w:r>
              <w:rPr>
                <w:b/>
                <w:color w:val="000000" w:themeColor="text1"/>
                <w:sz w:val="21"/>
              </w:rPr>
              <w:t>ean Difference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Default="006D1ABB" w:rsidP="00316A7C">
            <w:pPr>
              <w:jc w:val="center"/>
              <w:rPr>
                <w:b/>
                <w:color w:val="000000" w:themeColor="text1"/>
                <w:sz w:val="21"/>
              </w:rPr>
            </w:pPr>
            <w:r>
              <w:rPr>
                <w:b/>
                <w:color w:val="000000" w:themeColor="text1"/>
                <w:sz w:val="21"/>
              </w:rPr>
              <w:t>P-Value</w:t>
            </w:r>
          </w:p>
        </w:tc>
      </w:tr>
      <w:tr w:rsidR="006D1ABB" w:rsidTr="00316A7C">
        <w:tc>
          <w:tcPr>
            <w:tcW w:w="2268" w:type="dxa"/>
            <w:vMerge w:val="restart"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 xml:space="preserve">Time to </w:t>
            </w:r>
            <w:r w:rsidRPr="004D6889">
              <w:rPr>
                <w:rFonts w:hint="eastAsia"/>
                <w:bCs/>
                <w:color w:val="000000" w:themeColor="text1"/>
                <w:sz w:val="21"/>
                <w:szCs w:val="21"/>
              </w:rPr>
              <w:t>First</w:t>
            </w:r>
          </w:p>
          <w:p w:rsidR="006D1ABB" w:rsidRPr="004D6889" w:rsidRDefault="006D1ABB" w:rsidP="00316A7C">
            <w:pPr>
              <w:jc w:val="left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>Hospitalization</w:t>
            </w: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Excellent &amp; Very </w:t>
            </w:r>
            <w:r w:rsidRPr="004D6889">
              <w:rPr>
                <w:rFonts w:hint="eastAsia"/>
                <w:bCs/>
                <w:color w:val="000000" w:themeColor="text1"/>
                <w:sz w:val="21"/>
              </w:rPr>
              <w:t>G</w:t>
            </w:r>
            <w:r w:rsidRPr="004D6889">
              <w:rPr>
                <w:bCs/>
                <w:color w:val="000000" w:themeColor="text1"/>
                <w:sz w:val="21"/>
              </w:rPr>
              <w:t xml:space="preserve">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</w:tcPr>
          <w:p w:rsidR="006D1ABB" w:rsidRDefault="006D1ABB" w:rsidP="00316A7C">
            <w:pPr>
              <w:rPr>
                <w:b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Good hearing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-</w:t>
            </w:r>
            <w:r>
              <w:rPr>
                <w:bCs/>
                <w:color w:val="000000" w:themeColor="text1"/>
                <w:sz w:val="21"/>
              </w:rPr>
              <w:t>0</w:t>
            </w:r>
            <w:r w:rsidRPr="00142B26">
              <w:rPr>
                <w:bCs/>
                <w:color w:val="000000" w:themeColor="text1"/>
                <w:sz w:val="21"/>
              </w:rPr>
              <w:t>.36</w:t>
            </w:r>
            <w:r>
              <w:rPr>
                <w:bCs/>
                <w:color w:val="000000" w:themeColor="text1"/>
                <w:sz w:val="21"/>
              </w:rPr>
              <w:t>1</w:t>
            </w: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0.722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-</w:t>
            </w:r>
            <w:r>
              <w:rPr>
                <w:bCs/>
                <w:color w:val="000000" w:themeColor="text1"/>
                <w:sz w:val="21"/>
              </w:rPr>
              <w:t>0</w:t>
            </w:r>
            <w:r w:rsidRPr="00142B26">
              <w:rPr>
                <w:bCs/>
                <w:color w:val="000000" w:themeColor="text1"/>
                <w:sz w:val="21"/>
              </w:rPr>
              <w:t>.586</w:t>
            </w: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0.290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-1.32</w:t>
            </w:r>
            <w:r>
              <w:rPr>
                <w:bCs/>
                <w:color w:val="000000" w:themeColor="text1"/>
                <w:sz w:val="21"/>
              </w:rPr>
              <w:t>1</w:t>
            </w: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0.027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Good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-</w:t>
            </w:r>
            <w:r>
              <w:rPr>
                <w:bCs/>
                <w:color w:val="000000" w:themeColor="text1"/>
                <w:sz w:val="21"/>
              </w:rPr>
              <w:t>0</w:t>
            </w:r>
            <w:r w:rsidRPr="00142B26">
              <w:rPr>
                <w:bCs/>
                <w:color w:val="000000" w:themeColor="text1"/>
                <w:sz w:val="21"/>
              </w:rPr>
              <w:t>.225</w:t>
            </w: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0.851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-</w:t>
            </w:r>
            <w:r>
              <w:rPr>
                <w:bCs/>
                <w:color w:val="000000" w:themeColor="text1"/>
                <w:sz w:val="21"/>
              </w:rPr>
              <w:t>0</w:t>
            </w:r>
            <w:r w:rsidRPr="00142B26">
              <w:rPr>
                <w:bCs/>
                <w:color w:val="000000" w:themeColor="text1"/>
                <w:sz w:val="21"/>
              </w:rPr>
              <w:t>.9</w:t>
            </w:r>
            <w:r>
              <w:rPr>
                <w:bCs/>
                <w:color w:val="000000" w:themeColor="text1"/>
                <w:sz w:val="21"/>
              </w:rPr>
              <w:t>60</w:t>
            </w: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0.129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 xml:space="preserve"> a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-</w:t>
            </w:r>
            <w:r>
              <w:rPr>
                <w:bCs/>
                <w:color w:val="000000" w:themeColor="text1"/>
                <w:sz w:val="21"/>
              </w:rPr>
              <w:t>0</w:t>
            </w:r>
            <w:r w:rsidRPr="00142B26">
              <w:rPr>
                <w:bCs/>
                <w:color w:val="000000" w:themeColor="text1"/>
                <w:sz w:val="21"/>
              </w:rPr>
              <w:t>.734</w:t>
            </w:r>
          </w:p>
        </w:tc>
        <w:tc>
          <w:tcPr>
            <w:tcW w:w="99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42B26">
              <w:rPr>
                <w:bCs/>
                <w:color w:val="000000" w:themeColor="text1"/>
                <w:sz w:val="21"/>
              </w:rPr>
              <w:t>0.328</w:t>
            </w:r>
          </w:p>
        </w:tc>
      </w:tr>
      <w:tr w:rsidR="006D1ABB" w:rsidTr="00316A7C">
        <w:tc>
          <w:tcPr>
            <w:tcW w:w="2268" w:type="dxa"/>
            <w:vMerge w:val="restart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>Annual number of hospitalizations</w:t>
            </w: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Excellent &amp; Very </w:t>
            </w:r>
            <w:r w:rsidRPr="004D6889">
              <w:rPr>
                <w:rFonts w:hint="eastAsia"/>
                <w:bCs/>
                <w:color w:val="000000" w:themeColor="text1"/>
                <w:sz w:val="21"/>
              </w:rPr>
              <w:t>G</w:t>
            </w:r>
            <w:r w:rsidRPr="004D6889">
              <w:rPr>
                <w:bCs/>
                <w:color w:val="000000" w:themeColor="text1"/>
                <w:sz w:val="21"/>
              </w:rPr>
              <w:t xml:space="preserve">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842" w:type="dxa"/>
          </w:tcPr>
          <w:p w:rsidR="006D1ABB" w:rsidRPr="00D96CAD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</w:tcPr>
          <w:p w:rsidR="006D1ABB" w:rsidRPr="00D96CAD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Good hearing</w:t>
            </w:r>
          </w:p>
        </w:tc>
        <w:tc>
          <w:tcPr>
            <w:tcW w:w="1842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0.012</w:t>
            </w:r>
          </w:p>
        </w:tc>
        <w:tc>
          <w:tcPr>
            <w:tcW w:w="993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0.878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842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0.026</w:t>
            </w:r>
          </w:p>
        </w:tc>
        <w:tc>
          <w:tcPr>
            <w:tcW w:w="99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0.346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0.051</w:t>
            </w:r>
          </w:p>
        </w:tc>
        <w:tc>
          <w:tcPr>
            <w:tcW w:w="99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0.112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Good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842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842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0.014</w:t>
            </w:r>
          </w:p>
        </w:tc>
        <w:tc>
          <w:tcPr>
            <w:tcW w:w="99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0.719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0.038</w:t>
            </w:r>
          </w:p>
        </w:tc>
        <w:tc>
          <w:tcPr>
            <w:tcW w:w="99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0.258</w:t>
            </w:r>
          </w:p>
        </w:tc>
      </w:tr>
      <w:tr w:rsidR="006D1ABB" w:rsidTr="00316A7C">
        <w:tc>
          <w:tcPr>
            <w:tcW w:w="2268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 xml:space="preserve"> a</w:t>
            </w:r>
          </w:p>
        </w:tc>
        <w:tc>
          <w:tcPr>
            <w:tcW w:w="1842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vMerge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0.024</w:t>
            </w:r>
          </w:p>
        </w:tc>
        <w:tc>
          <w:tcPr>
            <w:tcW w:w="99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0.637</w:t>
            </w:r>
          </w:p>
        </w:tc>
      </w:tr>
      <w:tr w:rsidR="006D1ABB" w:rsidTr="00316A7C">
        <w:tc>
          <w:tcPr>
            <w:tcW w:w="2268" w:type="dxa"/>
            <w:vMerge w:val="restart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>Mean Duration of Last-time Hospitalization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Excellent &amp; Very </w:t>
            </w:r>
            <w:r w:rsidRPr="004D6889">
              <w:rPr>
                <w:rFonts w:hint="eastAsia"/>
                <w:bCs/>
                <w:color w:val="000000" w:themeColor="text1"/>
                <w:sz w:val="21"/>
              </w:rPr>
              <w:t>G</w:t>
            </w:r>
            <w:r w:rsidRPr="004D6889">
              <w:rPr>
                <w:bCs/>
                <w:color w:val="000000" w:themeColor="text1"/>
                <w:sz w:val="21"/>
              </w:rPr>
              <w:t xml:space="preserve">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vMerge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Good hearing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0.264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0.168</w:t>
            </w:r>
          </w:p>
        </w:tc>
      </w:tr>
      <w:tr w:rsidR="006D1ABB" w:rsidTr="00316A7C">
        <w:tc>
          <w:tcPr>
            <w:tcW w:w="2268" w:type="dxa"/>
            <w:vMerge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0.148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0.639</w:t>
            </w:r>
          </w:p>
        </w:tc>
      </w:tr>
      <w:tr w:rsidR="006D1ABB" w:rsidTr="00316A7C">
        <w:tc>
          <w:tcPr>
            <w:tcW w:w="226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0.436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0.069</w:t>
            </w:r>
          </w:p>
        </w:tc>
      </w:tr>
      <w:tr w:rsidR="006D1ABB" w:rsidTr="00316A7C">
        <w:tc>
          <w:tcPr>
            <w:tcW w:w="226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Good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-0.116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0.686</w:t>
            </w:r>
          </w:p>
        </w:tc>
      </w:tr>
      <w:tr w:rsidR="006D1ABB" w:rsidTr="00316A7C">
        <w:tc>
          <w:tcPr>
            <w:tcW w:w="226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0.172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0.731</w:t>
            </w:r>
          </w:p>
        </w:tc>
      </w:tr>
      <w:tr w:rsidR="006D1ABB" w:rsidTr="00316A7C">
        <w:tc>
          <w:tcPr>
            <w:tcW w:w="226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 xml:space="preserve"> a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268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261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842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0.288</w:t>
            </w:r>
          </w:p>
        </w:tc>
        <w:tc>
          <w:tcPr>
            <w:tcW w:w="993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0.289</w:t>
            </w:r>
          </w:p>
        </w:tc>
      </w:tr>
    </w:tbl>
    <w:p w:rsidR="006D1ABB" w:rsidRPr="00A72D41" w:rsidRDefault="006D1ABB" w:rsidP="006D1ABB">
      <w:pPr>
        <w:rPr>
          <w:b/>
          <w:color w:val="000000" w:themeColor="text1"/>
          <w:sz w:val="21"/>
          <w:szCs w:val="22"/>
        </w:rPr>
      </w:pPr>
      <w:r w:rsidRPr="00A72D41">
        <w:rPr>
          <w:bCs/>
          <w:color w:val="000000" w:themeColor="text1"/>
          <w:sz w:val="21"/>
          <w:szCs w:val="22"/>
          <w:vertAlign w:val="superscript"/>
        </w:rPr>
        <w:t>a</w:t>
      </w:r>
      <w:r>
        <w:rPr>
          <w:bCs/>
          <w:color w:val="000000" w:themeColor="text1"/>
          <w:sz w:val="21"/>
          <w:szCs w:val="22"/>
        </w:rPr>
        <w:t xml:space="preserve"> Reference Group</w:t>
      </w:r>
    </w:p>
    <w:p w:rsidR="006D1ABB" w:rsidRDefault="006D1ABB" w:rsidP="006D1ABB">
      <w:pPr>
        <w:rPr>
          <w:color w:val="000000" w:themeColor="text1"/>
          <w:sz w:val="21"/>
          <w:szCs w:val="21"/>
        </w:rPr>
      </w:pPr>
      <w:r>
        <w:rPr>
          <w:bCs/>
          <w:color w:val="000000" w:themeColor="text1"/>
          <w:sz w:val="21"/>
          <w:szCs w:val="22"/>
        </w:rPr>
        <w:t>ANOVA analysis of variance</w:t>
      </w:r>
    </w:p>
    <w:p w:rsidR="006D1ABB" w:rsidRDefault="006D1ABB" w:rsidP="006D1ABB">
      <w:pPr>
        <w:widowControl/>
        <w:rPr>
          <w:b/>
          <w:color w:val="000000" w:themeColor="text1"/>
          <w:sz w:val="21"/>
          <w:szCs w:val="22"/>
        </w:rPr>
      </w:pPr>
    </w:p>
    <w:p w:rsidR="006D1ABB" w:rsidRPr="00DA5BC4" w:rsidRDefault="006D1ABB" w:rsidP="006D1ABB">
      <w:pPr>
        <w:widowControl/>
        <w:spacing w:afterLines="50" w:after="156" w:line="360" w:lineRule="auto"/>
        <w:rPr>
          <w:rFonts w:eastAsiaTheme="minorEastAsia" w:hint="eastAsia"/>
          <w:color w:val="000000" w:themeColor="text1"/>
        </w:rPr>
      </w:pPr>
      <w:r w:rsidRPr="00E200D1">
        <w:rPr>
          <w:rFonts w:hint="eastAsia"/>
          <w:b/>
          <w:color w:val="000000" w:themeColor="text1"/>
        </w:rPr>
        <w:t>Su</w:t>
      </w:r>
      <w:r w:rsidRPr="00E200D1">
        <w:rPr>
          <w:b/>
          <w:color w:val="000000" w:themeColor="text1"/>
        </w:rPr>
        <w:t xml:space="preserve">pplemental Table 2 </w:t>
      </w:r>
      <w:r w:rsidRPr="00E200D1">
        <w:rPr>
          <w:bCs/>
          <w:color w:val="000000" w:themeColor="text1"/>
        </w:rPr>
        <w:t xml:space="preserve">Post hoc test of ANOVA (Scheffe’s test) </w:t>
      </w:r>
      <w:r w:rsidRPr="00E200D1">
        <w:rPr>
          <w:rFonts w:hint="eastAsia"/>
          <w:bCs/>
          <w:color w:val="000000" w:themeColor="text1"/>
        </w:rPr>
        <w:t>for</w:t>
      </w:r>
      <w:r w:rsidRPr="00E200D1">
        <w:rPr>
          <w:bCs/>
          <w:color w:val="000000" w:themeColor="text1"/>
        </w:rPr>
        <w:t xml:space="preserve"> </w:t>
      </w:r>
      <w:r w:rsidRPr="00E200D1">
        <w:rPr>
          <w:rFonts w:hint="eastAsia"/>
          <w:color w:val="000000" w:themeColor="text1"/>
        </w:rPr>
        <w:t>t</w:t>
      </w:r>
      <w:r w:rsidRPr="00E200D1">
        <w:rPr>
          <w:color w:val="000000" w:themeColor="text1"/>
        </w:rPr>
        <w:t xml:space="preserve">ime to </w:t>
      </w:r>
      <w:r w:rsidRPr="00E200D1">
        <w:rPr>
          <w:rFonts w:hint="eastAsia"/>
          <w:color w:val="000000" w:themeColor="text1"/>
        </w:rPr>
        <w:t>firs</w:t>
      </w:r>
      <w:r w:rsidRPr="00E200D1">
        <w:rPr>
          <w:color w:val="000000" w:themeColor="text1"/>
        </w:rPr>
        <w:t xml:space="preserve">t hospitalization, annual number of hospitalizations and mean last-time duration of hospitalization, in older Chinese aged 60+ years old, by elevational hearing status gradients and age group </w:t>
      </w:r>
      <w:r w:rsidRPr="00E200D1">
        <w:rPr>
          <w:rFonts w:eastAsiaTheme="minorEastAsia"/>
          <w:color w:val="000000" w:themeColor="text1"/>
        </w:rPr>
        <w:t>(N=</w:t>
      </w:r>
      <w:r w:rsidRPr="00E200D1">
        <w:rPr>
          <w:color w:val="000000" w:themeColor="text1"/>
        </w:rPr>
        <w:t>5,002</w:t>
      </w:r>
      <w:r w:rsidRPr="00E200D1">
        <w:rPr>
          <w:rFonts w:eastAsiaTheme="minorEastAsia"/>
          <w:color w:val="000000" w:themeColor="text1"/>
        </w:rPr>
        <w:t>)</w:t>
      </w:r>
    </w:p>
    <w:tbl>
      <w:tblPr>
        <w:tblStyle w:val="a3"/>
        <w:tblW w:w="8381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3359"/>
        <w:gridCol w:w="1738"/>
        <w:gridCol w:w="973"/>
      </w:tblGrid>
      <w:tr w:rsidR="006D1ABB" w:rsidTr="00316A7C">
        <w:tc>
          <w:tcPr>
            <w:tcW w:w="2311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Default="006D1ABB" w:rsidP="00316A7C">
            <w:pPr>
              <w:rPr>
                <w:b/>
                <w:color w:val="000000" w:themeColor="text1"/>
                <w:sz w:val="21"/>
              </w:rPr>
            </w:pPr>
            <w:r>
              <w:rPr>
                <w:rFonts w:hint="eastAsia"/>
                <w:b/>
                <w:color w:val="000000" w:themeColor="text1"/>
                <w:sz w:val="21"/>
              </w:rPr>
              <w:lastRenderedPageBreak/>
              <w:t>R</w:t>
            </w:r>
            <w:r>
              <w:rPr>
                <w:b/>
                <w:color w:val="000000" w:themeColor="text1"/>
                <w:sz w:val="21"/>
              </w:rPr>
              <w:t>isk of Hospitalization</w:t>
            </w:r>
          </w:p>
        </w:tc>
        <w:tc>
          <w:tcPr>
            <w:tcW w:w="3359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Pr="006F4CA1" w:rsidRDefault="006D1ABB" w:rsidP="00316A7C">
            <w:pPr>
              <w:rPr>
                <w:b/>
                <w:color w:val="000000" w:themeColor="text1"/>
                <w:sz w:val="21"/>
              </w:rPr>
            </w:pPr>
            <w:r>
              <w:rPr>
                <w:rFonts w:hint="eastAsia"/>
                <w:b/>
                <w:color w:val="000000" w:themeColor="text1"/>
                <w:sz w:val="21"/>
              </w:rPr>
              <w:t>H</w:t>
            </w:r>
            <w:r>
              <w:rPr>
                <w:b/>
                <w:color w:val="000000" w:themeColor="text1"/>
                <w:sz w:val="21"/>
              </w:rPr>
              <w:t>earing status</w:t>
            </w:r>
          </w:p>
        </w:tc>
        <w:tc>
          <w:tcPr>
            <w:tcW w:w="1738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Default="006D1ABB" w:rsidP="00316A7C">
            <w:pPr>
              <w:jc w:val="center"/>
              <w:rPr>
                <w:b/>
                <w:color w:val="000000" w:themeColor="text1"/>
                <w:sz w:val="21"/>
              </w:rPr>
            </w:pPr>
            <w:r>
              <w:rPr>
                <w:rFonts w:hint="eastAsia"/>
                <w:b/>
                <w:color w:val="000000" w:themeColor="text1"/>
                <w:sz w:val="21"/>
              </w:rPr>
              <w:t>M</w:t>
            </w:r>
            <w:r>
              <w:rPr>
                <w:b/>
                <w:color w:val="000000" w:themeColor="text1"/>
                <w:sz w:val="21"/>
              </w:rPr>
              <w:t>ean Difference</w:t>
            </w:r>
          </w:p>
        </w:tc>
        <w:tc>
          <w:tcPr>
            <w:tcW w:w="973" w:type="dxa"/>
            <w:tcBorders>
              <w:top w:val="single" w:sz="18" w:space="0" w:color="auto"/>
              <w:bottom w:val="single" w:sz="8" w:space="0" w:color="auto"/>
            </w:tcBorders>
          </w:tcPr>
          <w:p w:rsidR="006D1ABB" w:rsidRDefault="006D1ABB" w:rsidP="00316A7C">
            <w:pPr>
              <w:jc w:val="center"/>
              <w:rPr>
                <w:b/>
                <w:color w:val="000000" w:themeColor="text1"/>
                <w:sz w:val="21"/>
              </w:rPr>
            </w:pPr>
            <w:r>
              <w:rPr>
                <w:b/>
                <w:color w:val="000000" w:themeColor="text1"/>
                <w:sz w:val="21"/>
              </w:rPr>
              <w:t>P-Value</w:t>
            </w:r>
          </w:p>
        </w:tc>
      </w:tr>
      <w:tr w:rsidR="006D1ABB" w:rsidTr="00316A7C">
        <w:tc>
          <w:tcPr>
            <w:tcW w:w="2311" w:type="dxa"/>
            <w:vMerge w:val="restart"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 xml:space="preserve">Time to </w:t>
            </w:r>
            <w:r w:rsidRPr="004D6889">
              <w:rPr>
                <w:rFonts w:hint="eastAsia"/>
                <w:bCs/>
                <w:color w:val="000000" w:themeColor="text1"/>
                <w:sz w:val="21"/>
                <w:szCs w:val="21"/>
              </w:rPr>
              <w:t>First</w:t>
            </w:r>
          </w:p>
          <w:p w:rsidR="006D1ABB" w:rsidRPr="004D6889" w:rsidRDefault="006D1ABB" w:rsidP="00316A7C">
            <w:pPr>
              <w:jc w:val="left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>Hospitalization</w:t>
            </w: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Excellent &amp; Very </w:t>
            </w:r>
            <w:r w:rsidRPr="004D6889">
              <w:rPr>
                <w:rFonts w:hint="eastAsia"/>
                <w:bCs/>
                <w:color w:val="000000" w:themeColor="text1"/>
                <w:sz w:val="21"/>
              </w:rPr>
              <w:t>G</w:t>
            </w:r>
            <w:r w:rsidRPr="004D6889">
              <w:rPr>
                <w:bCs/>
                <w:color w:val="000000" w:themeColor="text1"/>
                <w:sz w:val="21"/>
              </w:rPr>
              <w:t xml:space="preserve">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738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73" w:type="dxa"/>
          </w:tcPr>
          <w:p w:rsidR="006D1ABB" w:rsidRDefault="006D1ABB" w:rsidP="00316A7C">
            <w:pPr>
              <w:rPr>
                <w:b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Good hearing</w:t>
            </w:r>
          </w:p>
        </w:tc>
        <w:tc>
          <w:tcPr>
            <w:tcW w:w="1738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D96CAD">
              <w:rPr>
                <w:bCs/>
                <w:color w:val="000000" w:themeColor="text1"/>
                <w:sz w:val="21"/>
              </w:rPr>
              <w:t>-</w:t>
            </w:r>
            <w:r>
              <w:rPr>
                <w:bCs/>
                <w:color w:val="000000" w:themeColor="text1"/>
                <w:sz w:val="21"/>
              </w:rPr>
              <w:t>0</w:t>
            </w:r>
            <w:r w:rsidRPr="00D96CAD">
              <w:rPr>
                <w:bCs/>
                <w:color w:val="000000" w:themeColor="text1"/>
                <w:sz w:val="21"/>
              </w:rPr>
              <w:t>.90</w:t>
            </w:r>
            <w:r>
              <w:rPr>
                <w:bCs/>
                <w:color w:val="000000" w:themeColor="text1"/>
                <w:sz w:val="21"/>
              </w:rPr>
              <w:t>8</w:t>
            </w:r>
          </w:p>
        </w:tc>
        <w:tc>
          <w:tcPr>
            <w:tcW w:w="973" w:type="dxa"/>
          </w:tcPr>
          <w:p w:rsidR="006D1ABB" w:rsidRPr="00142B26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D96CAD">
              <w:rPr>
                <w:bCs/>
                <w:color w:val="000000" w:themeColor="text1"/>
                <w:sz w:val="21"/>
              </w:rPr>
              <w:t>0.371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-1.721</w:t>
            </w: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0.006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-2.248</w:t>
            </w: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0.001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Good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-0.814</w:t>
            </w: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0.151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-1.340</w:t>
            </w: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0.018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 xml:space="preserve"> a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widowControl/>
              <w:jc w:val="left"/>
              <w:rPr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-0.526</w:t>
            </w: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1526FC">
              <w:rPr>
                <w:bCs/>
                <w:color w:val="000000" w:themeColor="text1"/>
                <w:sz w:val="21"/>
              </w:rPr>
              <w:t>0.606</w:t>
            </w:r>
          </w:p>
        </w:tc>
      </w:tr>
      <w:tr w:rsidR="006D1ABB" w:rsidTr="00316A7C">
        <w:tc>
          <w:tcPr>
            <w:tcW w:w="2311" w:type="dxa"/>
            <w:vMerge w:val="restart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>Annual number of hospitalizations</w:t>
            </w: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Excellent &amp; Very </w:t>
            </w:r>
            <w:r w:rsidRPr="004D6889">
              <w:rPr>
                <w:rFonts w:hint="eastAsia"/>
                <w:bCs/>
                <w:color w:val="000000" w:themeColor="text1"/>
                <w:sz w:val="21"/>
              </w:rPr>
              <w:t>G</w:t>
            </w:r>
            <w:r w:rsidRPr="004D6889">
              <w:rPr>
                <w:bCs/>
                <w:color w:val="000000" w:themeColor="text1"/>
                <w:sz w:val="21"/>
              </w:rPr>
              <w:t xml:space="preserve">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738" w:type="dxa"/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  <w:tc>
          <w:tcPr>
            <w:tcW w:w="973" w:type="dxa"/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Good hearing</w:t>
            </w:r>
          </w:p>
        </w:tc>
        <w:tc>
          <w:tcPr>
            <w:tcW w:w="1738" w:type="dxa"/>
          </w:tcPr>
          <w:p w:rsidR="006D1ABB" w:rsidRPr="00A1153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A1153C">
              <w:rPr>
                <w:bCs/>
                <w:color w:val="000000" w:themeColor="text1"/>
                <w:sz w:val="21"/>
              </w:rPr>
              <w:t>0.054</w:t>
            </w:r>
          </w:p>
        </w:tc>
        <w:tc>
          <w:tcPr>
            <w:tcW w:w="973" w:type="dxa"/>
          </w:tcPr>
          <w:p w:rsidR="006D1ABB" w:rsidRPr="00A1153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A1153C">
              <w:rPr>
                <w:bCs/>
                <w:color w:val="000000" w:themeColor="text1"/>
                <w:sz w:val="21"/>
              </w:rPr>
              <w:t>0.307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738" w:type="dxa"/>
            <w:tcBorders>
              <w:bottom w:val="nil"/>
            </w:tcBorders>
          </w:tcPr>
          <w:p w:rsidR="006D1ABB" w:rsidRPr="00A1153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A1153C">
              <w:rPr>
                <w:bCs/>
                <w:color w:val="000000" w:themeColor="text1"/>
                <w:sz w:val="21"/>
              </w:rPr>
              <w:t>0.098</w:t>
            </w:r>
          </w:p>
        </w:tc>
        <w:tc>
          <w:tcPr>
            <w:tcW w:w="973" w:type="dxa"/>
            <w:tcBorders>
              <w:bottom w:val="nil"/>
            </w:tcBorders>
          </w:tcPr>
          <w:p w:rsidR="006D1ABB" w:rsidRPr="00A1153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A1153C">
              <w:rPr>
                <w:bCs/>
                <w:color w:val="000000" w:themeColor="text1"/>
                <w:sz w:val="21"/>
              </w:rPr>
              <w:t>0.004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  <w:tcBorders>
              <w:bottom w:val="nil"/>
            </w:tcBorders>
          </w:tcPr>
          <w:p w:rsidR="006D1ABB" w:rsidRPr="00A1153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A1153C">
              <w:rPr>
                <w:bCs/>
                <w:color w:val="000000" w:themeColor="text1"/>
                <w:sz w:val="21"/>
              </w:rPr>
              <w:t>0.119</w:t>
            </w:r>
          </w:p>
        </w:tc>
        <w:tc>
          <w:tcPr>
            <w:tcW w:w="973" w:type="dxa"/>
            <w:tcBorders>
              <w:bottom w:val="nil"/>
            </w:tcBorders>
          </w:tcPr>
          <w:p w:rsidR="006D1ABB" w:rsidRPr="00A1153C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A1153C">
              <w:rPr>
                <w:bCs/>
                <w:color w:val="000000" w:themeColor="text1"/>
                <w:sz w:val="21"/>
              </w:rPr>
              <w:t>0.001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Good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738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  <w:tc>
          <w:tcPr>
            <w:tcW w:w="973" w:type="dxa"/>
            <w:tcBorders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738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0.044</w:t>
            </w:r>
          </w:p>
        </w:tc>
        <w:tc>
          <w:tcPr>
            <w:tcW w:w="973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0.173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0.066</w:t>
            </w:r>
          </w:p>
        </w:tc>
        <w:tc>
          <w:tcPr>
            <w:tcW w:w="973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0.048</w:t>
            </w:r>
          </w:p>
        </w:tc>
      </w:tr>
      <w:tr w:rsidR="006D1ABB" w:rsidTr="00316A7C">
        <w:tc>
          <w:tcPr>
            <w:tcW w:w="2311" w:type="dxa"/>
            <w:vMerge/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 xml:space="preserve"> a</w:t>
            </w:r>
          </w:p>
        </w:tc>
        <w:tc>
          <w:tcPr>
            <w:tcW w:w="1738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73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311" w:type="dxa"/>
            <w:vMerge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0.022</w:t>
            </w:r>
          </w:p>
        </w:tc>
        <w:tc>
          <w:tcPr>
            <w:tcW w:w="973" w:type="dxa"/>
            <w:tcBorders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0.791</w:t>
            </w:r>
          </w:p>
        </w:tc>
      </w:tr>
      <w:tr w:rsidR="006D1ABB" w:rsidTr="00316A7C">
        <w:tc>
          <w:tcPr>
            <w:tcW w:w="2311" w:type="dxa"/>
            <w:vMerge w:val="restart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  <w:szCs w:val="21"/>
              </w:rPr>
              <w:t>Mean Duration of Last-time Hospitalization</w:t>
            </w: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Excellent &amp; Very </w:t>
            </w:r>
            <w:r w:rsidRPr="004D6889">
              <w:rPr>
                <w:rFonts w:hint="eastAsia"/>
                <w:bCs/>
                <w:color w:val="000000" w:themeColor="text1"/>
                <w:sz w:val="21"/>
              </w:rPr>
              <w:t>G</w:t>
            </w:r>
            <w:r w:rsidRPr="004D6889">
              <w:rPr>
                <w:bCs/>
                <w:color w:val="000000" w:themeColor="text1"/>
                <w:sz w:val="21"/>
              </w:rPr>
              <w:t xml:space="preserve">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1526FC" w:rsidRDefault="006D1ABB" w:rsidP="00316A7C">
            <w:pPr>
              <w:jc w:val="center"/>
              <w:rPr>
                <w:bCs/>
                <w:color w:val="FF0000"/>
                <w:sz w:val="21"/>
              </w:rPr>
            </w:pPr>
          </w:p>
        </w:tc>
      </w:tr>
      <w:tr w:rsidR="006D1ABB" w:rsidTr="00316A7C">
        <w:tc>
          <w:tcPr>
            <w:tcW w:w="2311" w:type="dxa"/>
            <w:vMerge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Good hearing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0.497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0.098</w:t>
            </w:r>
          </w:p>
        </w:tc>
      </w:tr>
      <w:tr w:rsidR="006D1ABB" w:rsidTr="00316A7C">
        <w:tc>
          <w:tcPr>
            <w:tcW w:w="2311" w:type="dxa"/>
            <w:vMerge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0.602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0.016</w:t>
            </w:r>
          </w:p>
        </w:tc>
      </w:tr>
      <w:tr w:rsidR="006D1ABB" w:rsidTr="00316A7C">
        <w:tc>
          <w:tcPr>
            <w:tcW w:w="231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0.807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0.002</w:t>
            </w:r>
          </w:p>
        </w:tc>
      </w:tr>
      <w:tr w:rsidR="006D1ABB" w:rsidTr="00316A7C">
        <w:tc>
          <w:tcPr>
            <w:tcW w:w="231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 xml:space="preserve">Good hearing 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>a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31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0.105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0.898</w:t>
            </w:r>
          </w:p>
        </w:tc>
      </w:tr>
      <w:tr w:rsidR="006D1ABB" w:rsidTr="00316A7C">
        <w:tc>
          <w:tcPr>
            <w:tcW w:w="231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0.310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0.305</w:t>
            </w:r>
          </w:p>
        </w:tc>
      </w:tr>
      <w:tr w:rsidR="006D1ABB" w:rsidTr="00316A7C">
        <w:tc>
          <w:tcPr>
            <w:tcW w:w="2311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Fair hearing</w:t>
            </w:r>
            <w:r w:rsidRPr="004D6889">
              <w:rPr>
                <w:bCs/>
                <w:color w:val="000000" w:themeColor="text1"/>
                <w:sz w:val="21"/>
                <w:vertAlign w:val="superscript"/>
              </w:rPr>
              <w:t xml:space="preserve"> a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</w:p>
        </w:tc>
      </w:tr>
      <w:tr w:rsidR="006D1ABB" w:rsidTr="00316A7C">
        <w:tc>
          <w:tcPr>
            <w:tcW w:w="2311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3359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Poor hearing</w:t>
            </w:r>
          </w:p>
        </w:tc>
        <w:tc>
          <w:tcPr>
            <w:tcW w:w="1738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0.205</w:t>
            </w:r>
          </w:p>
        </w:tc>
        <w:tc>
          <w:tcPr>
            <w:tcW w:w="973" w:type="dxa"/>
            <w:tcBorders>
              <w:top w:val="nil"/>
              <w:bottom w:val="single" w:sz="18" w:space="0" w:color="auto"/>
            </w:tcBorders>
          </w:tcPr>
          <w:p w:rsidR="006D1ABB" w:rsidRPr="004D6889" w:rsidRDefault="006D1ABB" w:rsidP="00316A7C">
            <w:pPr>
              <w:jc w:val="center"/>
              <w:rPr>
                <w:bCs/>
                <w:color w:val="000000" w:themeColor="text1"/>
                <w:sz w:val="21"/>
              </w:rPr>
            </w:pPr>
            <w:r w:rsidRPr="004D6889">
              <w:rPr>
                <w:bCs/>
                <w:color w:val="000000" w:themeColor="text1"/>
                <w:sz w:val="21"/>
              </w:rPr>
              <w:t>0.600</w:t>
            </w:r>
          </w:p>
        </w:tc>
      </w:tr>
    </w:tbl>
    <w:p w:rsidR="006D1ABB" w:rsidRPr="00A72D41" w:rsidRDefault="006D1ABB" w:rsidP="006D1ABB">
      <w:pPr>
        <w:rPr>
          <w:b/>
          <w:color w:val="000000" w:themeColor="text1"/>
          <w:sz w:val="21"/>
          <w:szCs w:val="22"/>
        </w:rPr>
      </w:pPr>
      <w:r w:rsidRPr="00A72D41">
        <w:rPr>
          <w:bCs/>
          <w:color w:val="000000" w:themeColor="text1"/>
          <w:sz w:val="21"/>
          <w:szCs w:val="22"/>
          <w:vertAlign w:val="superscript"/>
        </w:rPr>
        <w:t>a</w:t>
      </w:r>
      <w:r>
        <w:rPr>
          <w:bCs/>
          <w:color w:val="000000" w:themeColor="text1"/>
          <w:sz w:val="21"/>
          <w:szCs w:val="22"/>
        </w:rPr>
        <w:t xml:space="preserve"> Reference Group</w:t>
      </w:r>
    </w:p>
    <w:p w:rsidR="006D1ABB" w:rsidRDefault="006D1ABB" w:rsidP="006D1ABB">
      <w:pPr>
        <w:rPr>
          <w:color w:val="000000" w:themeColor="text1"/>
          <w:sz w:val="21"/>
          <w:szCs w:val="21"/>
        </w:rPr>
      </w:pPr>
      <w:r>
        <w:rPr>
          <w:bCs/>
          <w:color w:val="000000" w:themeColor="text1"/>
          <w:sz w:val="21"/>
          <w:szCs w:val="22"/>
        </w:rPr>
        <w:t>ANOVA analysis of variance</w:t>
      </w:r>
    </w:p>
    <w:p w:rsidR="000C6E22" w:rsidRDefault="000C6E22">
      <w:bookmarkStart w:id="0" w:name="_GoBack"/>
      <w:bookmarkEnd w:id="0"/>
    </w:p>
    <w:sectPr w:rsidR="000C6E22" w:rsidSect="0005106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ABB"/>
    <w:rsid w:val="00006849"/>
    <w:rsid w:val="0001179C"/>
    <w:rsid w:val="000370F5"/>
    <w:rsid w:val="00051065"/>
    <w:rsid w:val="000C6E22"/>
    <w:rsid w:val="00132BFC"/>
    <w:rsid w:val="00255923"/>
    <w:rsid w:val="002675CF"/>
    <w:rsid w:val="002F6BCD"/>
    <w:rsid w:val="00325DDA"/>
    <w:rsid w:val="00390693"/>
    <w:rsid w:val="00407697"/>
    <w:rsid w:val="0049577A"/>
    <w:rsid w:val="004F50B9"/>
    <w:rsid w:val="00524631"/>
    <w:rsid w:val="005413CF"/>
    <w:rsid w:val="006D1ABB"/>
    <w:rsid w:val="00811EDD"/>
    <w:rsid w:val="00837F9E"/>
    <w:rsid w:val="008E3111"/>
    <w:rsid w:val="00AB2CCB"/>
    <w:rsid w:val="00B91A75"/>
    <w:rsid w:val="00D43D71"/>
    <w:rsid w:val="00D513AE"/>
    <w:rsid w:val="00DA09A1"/>
    <w:rsid w:val="00F21A79"/>
    <w:rsid w:val="00F94256"/>
    <w:rsid w:val="00FC1775"/>
    <w:rsid w:val="00FF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271063F-1682-344D-8213-242966B5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5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5"/>
    <w:qFormat/>
    <w:rsid w:val="006D1ABB"/>
    <w:pPr>
      <w:widowControl w:val="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1ABB"/>
    <w:rPr>
      <w:kern w:val="0"/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欣</dc:creator>
  <cp:keywords/>
  <dc:description/>
  <cp:lastModifiedBy>叶 欣</cp:lastModifiedBy>
  <cp:revision>1</cp:revision>
  <dcterms:created xsi:type="dcterms:W3CDTF">2020-01-17T06:39:00Z</dcterms:created>
  <dcterms:modified xsi:type="dcterms:W3CDTF">2020-01-17T06:39:00Z</dcterms:modified>
</cp:coreProperties>
</file>